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953"/>
        <w:gridCol w:w="1127"/>
        <w:gridCol w:w="1156"/>
      </w:tblGrid>
      <w:tr w:rsidR="00670131" w:rsidRPr="00192062" w:rsidTr="00192062">
        <w:trPr>
          <w:trHeight w:val="320"/>
        </w:trPr>
        <w:tc>
          <w:tcPr>
            <w:tcW w:w="96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36"/>
                <w:szCs w:val="21"/>
              </w:rPr>
              <w:t>药品批发经营企业日常监督检查记录表</w:t>
            </w:r>
          </w:p>
        </w:tc>
      </w:tr>
      <w:tr w:rsidR="00670131" w:rsidRPr="00192062" w:rsidTr="00192062">
        <w:trPr>
          <w:trHeight w:val="49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0131" w:rsidRPr="00192062" w:rsidTr="00192062">
        <w:trPr>
          <w:trHeight w:val="49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0131" w:rsidRPr="00192062" w:rsidTr="00192062">
        <w:trPr>
          <w:trHeight w:val="49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仓库地址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GSP证号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0131" w:rsidRPr="00192062" w:rsidTr="00192062">
        <w:trPr>
          <w:trHeight w:val="49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许可证编号</w:t>
            </w:r>
          </w:p>
        </w:tc>
        <w:tc>
          <w:tcPr>
            <w:tcW w:w="8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  <w:tr w:rsidR="00670131" w:rsidRPr="00192062" w:rsidTr="00192062">
        <w:trPr>
          <w:trHeight w:val="49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检查时间</w:t>
            </w:r>
          </w:p>
        </w:tc>
        <w:tc>
          <w:tcPr>
            <w:tcW w:w="82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　　　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年月日时分至时分</w:t>
            </w: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70131" w:rsidRPr="00192062" w:rsidTr="00192062">
        <w:trPr>
          <w:trHeight w:val="49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重点内容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131" w:rsidRPr="00192062" w:rsidRDefault="00670131" w:rsidP="00670131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检查情况</w:t>
            </w:r>
          </w:p>
        </w:tc>
      </w:tr>
      <w:tr w:rsidR="00A51D90" w:rsidRPr="00192062" w:rsidTr="00192062">
        <w:trPr>
          <w:trHeight w:val="499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D90" w:rsidRPr="00192062" w:rsidRDefault="00A51D90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许可证执行情况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90" w:rsidRPr="00192062" w:rsidRDefault="00A51D90" w:rsidP="00A51D90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1. 检查是否按照许可证照内容从事经营活动。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D90" w:rsidRPr="00192062" w:rsidRDefault="00A51D90" w:rsidP="00A51D90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A51D90" w:rsidRPr="00192062" w:rsidTr="00192062">
        <w:trPr>
          <w:trHeight w:val="49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1D90" w:rsidRPr="00192062" w:rsidRDefault="00A51D90" w:rsidP="0019206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1D90" w:rsidRPr="00192062" w:rsidRDefault="00A51D90" w:rsidP="00A51D90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2. 检查是否在取得《药品经营质量管理规范认证证书》后进行药品经营。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1D90" w:rsidRPr="00192062" w:rsidRDefault="00A51D90" w:rsidP="00A51D90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人员管理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1. 检查质量管理、验收工作人员是否在职在岗，并不得兼职其他业务工作。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2. 检查是否对其购销人员进行药品相关法律、法规和专业知识培训，并建立档案。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062" w:rsidRPr="00192062" w:rsidRDefault="00192062" w:rsidP="0019206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3. 检查是否对其药品销售人员进行管理，并对销售人员的销售行为作出具体规定。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/>
                <w:b/>
                <w:color w:val="000000"/>
                <w:szCs w:val="21"/>
              </w:rPr>
              <w:t>购进与销售管理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1. 检查是否建立并执行进货检查验收制度购进药品，验明药品合格证明和其他标识，不符合规定要求的，不得购进。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062" w:rsidRPr="00192062" w:rsidRDefault="00192062" w:rsidP="0019206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2. 检查是否有真实完整的购销记录，购销记录必须注明药品的通用名称、剂型、规格、批号、有效期、生产厂商、购（销）货单位、购（销）数量、购销价格、购（销）货日期；中药材、中药饮片的还应当标明产地等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062" w:rsidRPr="00192062" w:rsidRDefault="00192062" w:rsidP="0019206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3. 检查是否在采购药品时，按规定索取、查验、留存供货企业有关证件、资料、销售凭证；留存的资料和销售凭证是否按规定保存超过药品有效期1年，但不少于3年。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062" w:rsidRPr="00192062" w:rsidRDefault="00192062" w:rsidP="0019206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4. 检查销售药品时，是否开具表面标明供货单位名称、药品名称、生产厂商、批号、数量、价格等内容的销售凭证。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2062" w:rsidRPr="00192062" w:rsidRDefault="00192062" w:rsidP="0019206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5. 检查是否存在为他人以本企业的名义经营药品提供场所，或者资质证明文件，或者票据等便利条件。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Default="00192062" w:rsidP="00192062">
            <w:pPr>
              <w:jc w:val="center"/>
            </w:pPr>
            <w:r w:rsidRPr="00591AB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2062" w:rsidRPr="00192062" w:rsidRDefault="00192062" w:rsidP="0019206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6. 检查是否存在采用邮售、互联网交易等方式直接向公众销售处方药。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Default="00192062" w:rsidP="00192062">
            <w:pPr>
              <w:jc w:val="center"/>
            </w:pPr>
            <w:r w:rsidRPr="00591AB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92062" w:rsidRPr="00192062" w:rsidRDefault="00192062" w:rsidP="0019206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7. 检查是否存在非法收购药品。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Default="00192062" w:rsidP="00192062">
            <w:pPr>
              <w:jc w:val="center"/>
            </w:pPr>
            <w:r w:rsidRPr="00591AB7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/>
                <w:b/>
                <w:color w:val="000000"/>
                <w:szCs w:val="21"/>
              </w:rPr>
              <w:t>储存与运输管理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1. 检查是否制定和执行药品保管制度采取必要的冷藏、防冻、防潮、防虫、防鼠等措施，保证药品质量；药品入库和出库是否执行检查制度。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062" w:rsidRPr="00192062" w:rsidRDefault="00192062" w:rsidP="0019206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/>
                <w:color w:val="000000"/>
                <w:szCs w:val="21"/>
              </w:rPr>
              <w:t>2. 检查是否按照储存要求存放，并实行温湿度自动监测并记录；对超出温湿度范围是否及时采取措施，并记录。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2062" w:rsidRPr="00192062" w:rsidRDefault="00192062" w:rsidP="0019206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3. 检查冷藏冷冻药品是否使用低温、冷藏设施设备进行运输和储存并实时监测、记录。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81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t>计算机信息管理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/>
                <w:color w:val="000000"/>
                <w:szCs w:val="21"/>
              </w:rPr>
              <w:t>1. 检查是否能覆盖企业内药品的购进、储存、销售以及经营和质量控制的全过程能全面记录企业经营管理的信息；符合《药品经营质量管理规范》对药品经营各环节的要求。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810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2. 检查是否对实施药品电子监管的药品及时采集、上传电子监管码信息，按要求进行核注、核销。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/>
                <w:b/>
                <w:color w:val="000000"/>
                <w:szCs w:val="21"/>
              </w:rPr>
              <w:t>特殊药品及终止妊娠药品管理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1. 检查是否依法取得特殊药品定点经营资格。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62" w:rsidRPr="00192062" w:rsidRDefault="00192062" w:rsidP="00670131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2. 检查是否对麻醉药品和一类精神药品经营企业实行“专人负责、专柜加锁；专用账册、专用处方、专册登记”管理，对二类精神药品实行“专柜销售、专册登记、专人管理”管理执行情况。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62" w:rsidRPr="00192062" w:rsidRDefault="00192062" w:rsidP="00192062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3. 检查是否核实供方和购方合法资质，是否严格实行药品电子监管，是否做到票、账、货及上传数据相符，是否存在购买方自行提货和使用现金交易现象。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192062">
        <w:trPr>
          <w:trHeight w:val="499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62" w:rsidRPr="00192062" w:rsidRDefault="00192062" w:rsidP="00192062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4. 检查是否对特殊药品的购、销、存和使用流向进行有效跟踪；是否按规定销毁过期、失效、损坏的特殊药品。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Pr="00192062" w:rsidRDefault="00192062" w:rsidP="00192062">
            <w:pPr>
              <w:widowControl/>
              <w:spacing w:line="200" w:lineRule="atLeast"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</w:pPr>
            <w:r w:rsidRPr="00252B95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23739A">
        <w:trPr>
          <w:trHeight w:val="499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62" w:rsidRPr="00192062" w:rsidRDefault="00192062" w:rsidP="00192062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Pr="00192062" w:rsidRDefault="00192062" w:rsidP="00192062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 w:rsidRPr="0019206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5. 检查终止妊娠药品销售对象是否合法，销售前是否索取相关证明文件。</w:t>
            </w:r>
          </w:p>
        </w:tc>
        <w:tc>
          <w:tcPr>
            <w:tcW w:w="22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062" w:rsidRDefault="00192062" w:rsidP="00192062">
            <w:pPr>
              <w:jc w:val="center"/>
            </w:pPr>
            <w:r w:rsidRPr="00252B95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是□　　　　否□</w:t>
            </w:r>
          </w:p>
        </w:tc>
      </w:tr>
      <w:tr w:rsidR="00192062" w:rsidRPr="00192062" w:rsidTr="0023739A">
        <w:trPr>
          <w:trHeight w:val="1386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监督检查发现其他问题：</w:t>
            </w:r>
            <w:r w:rsidRPr="00192062">
              <w:rPr>
                <w:rFonts w:asciiTheme="majorEastAsia" w:eastAsiaTheme="majorEastAsia" w:hAnsiTheme="majorEastAsia" w:cs="Calibri"/>
                <w:kern w:val="0"/>
                <w:szCs w:val="21"/>
              </w:rPr>
              <w:t> </w:t>
            </w:r>
          </w:p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Calibri"/>
                <w:kern w:val="0"/>
                <w:szCs w:val="21"/>
              </w:rPr>
              <w:t>  </w:t>
            </w:r>
          </w:p>
        </w:tc>
      </w:tr>
      <w:tr w:rsidR="00192062" w:rsidRPr="00192062" w:rsidTr="0023739A">
        <w:trPr>
          <w:trHeight w:val="1264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检查结论：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□1、符合要求。2、□限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  <w:u w:val="single"/>
              </w:rPr>
              <w:t xml:space="preserve">　</w:t>
            </w: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日内提交整改报告，将视情况组织复查。□3、涉嫌违法，等待进一步处理。</w:t>
            </w:r>
          </w:p>
        </w:tc>
      </w:tr>
      <w:tr w:rsidR="00192062" w:rsidRPr="00192062" w:rsidTr="00192062">
        <w:trPr>
          <w:trHeight w:val="1551"/>
        </w:trPr>
        <w:tc>
          <w:tcPr>
            <w:tcW w:w="96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被检查单位主要负责人签字：</w:t>
            </w:r>
          </w:p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Calibri"/>
                <w:kern w:val="0"/>
                <w:szCs w:val="21"/>
              </w:rPr>
              <w:t> </w:t>
            </w:r>
          </w:p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Calibri"/>
                <w:kern w:val="0"/>
                <w:szCs w:val="21"/>
              </w:rPr>
              <w:t> </w:t>
            </w:r>
          </w:p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 xml:space="preserve">　　　　　　　　　　　　　　　　　　　　　　　　　　（被检查单位盖章）</w:t>
            </w:r>
          </w:p>
        </w:tc>
      </w:tr>
      <w:tr w:rsidR="00192062" w:rsidRPr="00192062" w:rsidTr="00192062">
        <w:trPr>
          <w:trHeight w:val="1403"/>
        </w:trPr>
        <w:tc>
          <w:tcPr>
            <w:tcW w:w="965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检查人员签字：</w:t>
            </w:r>
          </w:p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Calibri"/>
                <w:kern w:val="0"/>
                <w:szCs w:val="21"/>
              </w:rPr>
              <w:t> </w:t>
            </w:r>
          </w:p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Calibri"/>
                <w:kern w:val="0"/>
                <w:szCs w:val="21"/>
              </w:rPr>
              <w:t> </w:t>
            </w:r>
          </w:p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执法机关：</w:t>
            </w: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  <w:u w:val="single"/>
              </w:rPr>
              <w:t xml:space="preserve">　　　　　　　</w:t>
            </w:r>
            <w:r w:rsidRPr="0019206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食品药品监督管理局</w:t>
            </w:r>
          </w:p>
          <w:p w:rsidR="00192062" w:rsidRPr="00192062" w:rsidRDefault="00192062" w:rsidP="00670131">
            <w:pPr>
              <w:widowControl/>
              <w:spacing w:line="200" w:lineRule="atLeast"/>
              <w:ind w:firstLine="5145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 xml:space="preserve">　　　　　　　　　　　　　　　　　　　　　　　　　</w:t>
            </w:r>
          </w:p>
        </w:tc>
      </w:tr>
      <w:tr w:rsidR="00192062" w:rsidRPr="00192062" w:rsidTr="00192062">
        <w:trPr>
          <w:trHeight w:val="499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062" w:rsidRPr="00192062" w:rsidRDefault="00192062" w:rsidP="002348A4">
            <w:pPr>
              <w:widowControl/>
              <w:spacing w:line="200" w:lineRule="atLeast"/>
              <w:ind w:firstLine="420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1．该表一式三份，一份当场交被检查单位留存，一份由执法机关存档备案，一份报食品药品监督管理局</w:t>
            </w:r>
            <w:bookmarkStart w:id="0" w:name="_GoBack"/>
            <w:bookmarkEnd w:id="0"/>
            <w:r w:rsidRPr="00192062"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留存。</w:t>
            </w:r>
          </w:p>
        </w:tc>
      </w:tr>
      <w:tr w:rsidR="00192062" w:rsidRPr="00192062" w:rsidTr="00192062">
        <w:trPr>
          <w:trHeight w:val="499"/>
        </w:trPr>
        <w:tc>
          <w:tcPr>
            <w:tcW w:w="96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062" w:rsidRPr="00192062" w:rsidRDefault="00192062" w:rsidP="00670131">
            <w:pPr>
              <w:widowControl/>
              <w:spacing w:line="200" w:lineRule="atLeast"/>
              <w:jc w:val="left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</w:tbl>
    <w:p w:rsidR="004C0898" w:rsidRPr="00670131" w:rsidRDefault="004C0898"/>
    <w:sectPr w:rsidR="004C0898" w:rsidRPr="00670131" w:rsidSect="0023739A">
      <w:pgSz w:w="11906" w:h="16838"/>
      <w:pgMar w:top="851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2C" w:rsidRDefault="00B16A2C" w:rsidP="00670131">
      <w:r>
        <w:separator/>
      </w:r>
    </w:p>
  </w:endnote>
  <w:endnote w:type="continuationSeparator" w:id="0">
    <w:p w:rsidR="00B16A2C" w:rsidRDefault="00B16A2C" w:rsidP="0067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2C" w:rsidRDefault="00B16A2C" w:rsidP="00670131">
      <w:r>
        <w:separator/>
      </w:r>
    </w:p>
  </w:footnote>
  <w:footnote w:type="continuationSeparator" w:id="0">
    <w:p w:rsidR="00B16A2C" w:rsidRDefault="00B16A2C" w:rsidP="00670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FF"/>
    <w:rsid w:val="00192062"/>
    <w:rsid w:val="002348A4"/>
    <w:rsid w:val="0023739A"/>
    <w:rsid w:val="0040128C"/>
    <w:rsid w:val="004C0898"/>
    <w:rsid w:val="00670131"/>
    <w:rsid w:val="007F05E1"/>
    <w:rsid w:val="008668AB"/>
    <w:rsid w:val="00A51D90"/>
    <w:rsid w:val="00B16A2C"/>
    <w:rsid w:val="00C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E4F670-AE48-434F-A540-864DB823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13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0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4</cp:revision>
  <dcterms:created xsi:type="dcterms:W3CDTF">2016-03-23T06:46:00Z</dcterms:created>
  <dcterms:modified xsi:type="dcterms:W3CDTF">2016-03-23T06:59:00Z</dcterms:modified>
</cp:coreProperties>
</file>